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Light" w:cs="Montserrat Light" w:eastAsia="Montserrat Light" w:hAnsi="Montserrat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de Educación Ambiental y Cultural “Muros de Agua- José Revueltas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center"/>
        <w:rPr>
          <w:rFonts w:ascii="Montserrat Light" w:cs="Montserrat Light" w:eastAsia="Montserrat Light" w:hAnsi="Montserrat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Light" w:cs="Montserrat Light" w:eastAsia="Montserrat Light" w:hAnsi="Montserrat 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CUESTIONARIO DE CONOCIMIENTOS Y EXPERIENCIAS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center"/>
        <w:rPr>
          <w:rFonts w:ascii="Montserrat Light" w:cs="Montserrat Light" w:eastAsia="Montserrat Light" w:hAnsi="Montserrat 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Light" w:cs="Montserrat Light" w:eastAsia="Montserrat Light" w:hAnsi="Montserrat 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Instrucciones</w:t>
      </w:r>
      <w:r w:rsidDel="00000000" w:rsidR="00000000" w:rsidRPr="00000000">
        <w:rPr>
          <w:rFonts w:ascii="Montserrat Light" w:cs="Montserrat Light" w:eastAsia="Montserrat Light" w:hAnsi="Montserrat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Se solicita responder de manera exhaustiva y honesta. La información aquí vertida no se utilizará como criterio de selección, sin embargo, es necesario conocerla para el desarrollo de las actividades durante la estancia en las islas.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Montserrat Light" w:cs="Montserrat Light" w:eastAsia="Montserrat Light" w:hAnsi="Montserrat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6.0" w:type="dxa"/>
        <w:jc w:val="center"/>
        <w:tblLayout w:type="fixed"/>
        <w:tblLook w:val="0400"/>
      </w:tblPr>
      <w:tblGrid>
        <w:gridCol w:w="4558"/>
        <w:gridCol w:w="1389"/>
        <w:gridCol w:w="3579"/>
        <w:tblGridChange w:id="0">
          <w:tblGrid>
            <w:gridCol w:w="4558"/>
            <w:gridCol w:w="1389"/>
            <w:gridCol w:w="357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af4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(s):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Primer apellido: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Segundo apellido: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Calle y 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Número</w:t>
            </w: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interior: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Colonia: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C.P: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Alcaldía/ municipio: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af4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Preguntas abiertas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tabs>
                <w:tab w:val="left" w:pos="13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¿Qué sabes del programa Guardianas y Guardianes del Territorio?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¿Tienes experiencia en procesos enfocados al diálogo entre grupos distintos que son parte de los actores en movimientos ambientales en defensa del territorio? ¿Cuál?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¿Tienes experiencia acompañando movimientos sociales u organizaciones de la sociedad civil? Desarrolla tu respuesta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72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¿Cómo describirías  tu nivel de conocimiento en educación ambiental, popular, cambio climático, biodiversidad y bioculturalidad? ¿En dónde te has formado sobre estos temas?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¿Cómo describirías tu nivel de conocimiento sobre temas de género, prevención de violencia de género, derechos humanos, interculturalidad, racismo y discriminación?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¿Consideras que estos temas se relacionan con  la defensa del territorio? Explica tu respuesta.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72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¿Consideras que los temas mencionados en la pregunta son relevantes para tu estancia en la isla? ¿Por qué?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¿Qué experiencia tienes en temas de género, prevención de violencia y acoso?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hd w:fill="auto" w:val="clear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¿Te consideras feminista? ¿Qué significa para ti ser feminista?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¿Cuál crees que es o debería ser el rol de los hombres en los temas de género, violencia de género y el movimiento feminista?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shd w:fill="auto" w:val="clear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¿Te consideras activista?, ¿te consideras defensor del ambiente? ¿Por qué?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72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hd w:fill="auto" w:val="clear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¿Qué significa para ti el territorio?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hd w:fill="auto" w:val="clear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72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shd w:fill="auto" w:val="clear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¿Qué sabes de los derechos económicos, sociales, culturales y ambientales (DESCA)?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hd w:fill="auto" w:val="clear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keepNext w:val="0"/>
              <w:keepLines w:val="1"/>
              <w:widowControl w:val="0"/>
              <w:shd w:fill="auto" w:val="clear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 w:before="24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¿Cómo te sientes trabajando en equipo?</w:t>
            </w:r>
          </w:p>
          <w:p w:rsidR="00000000" w:rsidDel="00000000" w:rsidP="00000000" w:rsidRDefault="00000000" w:rsidRPr="00000000" w14:paraId="00000060">
            <w:pPr>
              <w:keepNext w:val="0"/>
              <w:keepLines w:val="1"/>
              <w:widowControl w:val="0"/>
              <w:shd w:fill="auto" w:val="clear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 w:before="24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shd w:fill="auto" w:val="clear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 w:before="24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¿Cuáles son los problemas que encuentras al trabajar en equipo? ¿Qué haces para resolverlo?</w:t>
            </w: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tab/>
              <w:br w:type="textWrapping"/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¿Cuáles de tus fortalezas y áreas de oportunidad personales para participar en este programa?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shd w:fill="auto" w:val="clear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shd w:fill="auto" w:val="clear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¿Qué esperas aprender u obtener personal y profesionalmente de esta experiencia?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236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af4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Declaro que la información reportada es verídica y que no estoy omitiendo información relevante.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firma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Fecha:_________________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Secretaría de Medio Ambiente y Recursos Naturales (SEMARNAT), con domicilio sede en Av. Ejército Nacional Núm. 223, Col. Anáhuac, Demarcación Territorial Miguel Hidalgo, Ciudad de México, C.P. 11320, a través de la Subsecretaría de Planeación para la Protección Ambiental, es la responsable del uso, tratamiento y protección de los datos personales recabados a través del Programa de capacitación del Centro de Educación Ambiental y Cultural “Muros de Agua – José Revueltas” recabados a través del correo electrónico natalia.heatley@semarnat.gob.mx y/o centro.murosdeagua@semarnat.gob.mx de esta Secretaría y se utilizarán con el fin de evaluar la candidatura de postulantes para acreditarse como “Guardianes del Territorio”. Observando los principios de licitud, finalidad, lealtad, consentimiento, calidad, proporcionalidad, información y responsabilidad del tratamiento de dicha información. Los datos serán protegidos y tratados de conformidad con lo dispuesto en la Ley General de Protección de Datos Personales en Posesión de los Sujetos Obligados y demás disposiciones aplicables y se utilizarán exclusivamente para los fines que fueron solicitados.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before="0" w:line="240" w:lineRule="auto"/>
              <w:ind w:left="0" w:right="0" w:firstLine="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deseas conocer nuestro aviso de privacidad integral, lo podrás consultar en el portal: </w:t>
            </w:r>
            <w:hyperlink r:id="rId7">
              <w:r w:rsidDel="00000000" w:rsidR="00000000" w:rsidRPr="00000000">
                <w:rPr>
                  <w:rFonts w:ascii="Montserrat" w:cs="Montserrat" w:eastAsia="Montserrat" w:hAnsi="Montserrat"/>
                  <w:b w:val="1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https://www.semarnat.gob.mx/gobmx/transparencia/tavisos.html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Montserrat Light" w:cs="Montserrat Light" w:eastAsia="Montserrat Light" w:hAnsi="Montserrat Ligh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276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Helvetica Neue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shd w:fill="auto" w:val="clear"/>
      <w:tabs>
        <w:tab w:val="center" w:pos="4680"/>
        <w:tab w:val="right" w:pos="902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shd w:fill="auto" w:val="clear"/>
      <w:tabs>
        <w:tab w:val="center" w:pos="4680"/>
        <w:tab w:val="right" w:pos="902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/>
      <w:drawing>
        <wp:inline distB="0" distT="0" distL="0" distR="0">
          <wp:extent cx="3512820" cy="40005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789" l="40890" r="0" t="0"/>
                  <a:stretch>
                    <a:fillRect/>
                  </a:stretch>
                </pic:blipFill>
                <pic:spPr>
                  <a:xfrm>
                    <a:off x="0" y="0"/>
                    <a:ext cx="3512820" cy="400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140970</wp:posOffset>
          </wp:positionV>
          <wp:extent cx="2626360" cy="497840"/>
          <wp:effectExtent b="0" l="0" r="0" t="0"/>
          <wp:wrapNone/>
          <wp:docPr descr="Imagen que contiene Interfaz de usuario gráfica&#10;&#10;Descripción generada automáticamente" id="4" name="image2.png"/>
          <a:graphic>
            <a:graphicData uri="http://schemas.openxmlformats.org/drawingml/2006/picture">
              <pic:pic>
                <pic:nvPicPr>
                  <pic:cNvPr descr="Imagen que contiene Interfaz de usuario gráfica&#10;&#10;Descripción generada automáticamente" id="0" name="image2.png"/>
                  <pic:cNvPicPr preferRelativeResize="0"/>
                </pic:nvPicPr>
                <pic:blipFill>
                  <a:blip r:embed="rId2"/>
                  <a:srcRect b="87411" l="8108" r="49726" t="6419"/>
                  <a:stretch>
                    <a:fillRect/>
                  </a:stretch>
                </pic:blipFill>
                <pic:spPr>
                  <a:xfrm>
                    <a:off x="0" y="0"/>
                    <a:ext cx="2626360" cy="4978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en-US" w:val="es-MX"/>
    </w:rPr>
  </w:style>
  <w:style w:type="paragraph" w:styleId="Ttulo1">
    <w:name w:val="Heading 1"/>
    <w:basedOn w:val="LOnormal"/>
    <w:next w:val="LO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LOnormal"/>
    <w:next w:val="LO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LOnormal"/>
    <w:next w:val="LO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LOnormal"/>
    <w:next w:val="LOnormal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LOnormal"/>
    <w:next w:val="LOnormal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LOnormal"/>
    <w:next w:val="LO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lacedeInternet" w:customStyle="1">
    <w:name w:val="Enlace de Internet"/>
    <w:rPr>
      <w:u w:val="single"/>
    </w:rPr>
  </w:style>
  <w:style w:type="character" w:styleId="Ninguno" w:customStyle="1">
    <w:name w:val="Ninguno"/>
    <w:qFormat w:val="1"/>
    <w:rPr/>
  </w:style>
  <w:style w:type="character" w:styleId="EncabezadoCar" w:customStyle="1">
    <w:name w:val="Encabezado Car"/>
    <w:basedOn w:val="DefaultParagraphFont"/>
    <w:link w:val="Encabezado"/>
    <w:uiPriority w:val="99"/>
    <w:qFormat w:val="1"/>
    <w:rsid w:val="003D7BFA"/>
    <w:rPr>
      <w:sz w:val="24"/>
      <w:szCs w:val="24"/>
      <w:lang w:eastAsia="en-US"/>
    </w:rPr>
  </w:style>
  <w:style w:type="character" w:styleId="PiedepginaCar" w:customStyle="1">
    <w:name w:val="Pie de página Car"/>
    <w:basedOn w:val="DefaultParagraphFont"/>
    <w:link w:val="Piedepgina"/>
    <w:uiPriority w:val="99"/>
    <w:qFormat w:val="1"/>
    <w:rsid w:val="003D7BFA"/>
    <w:rPr>
      <w:sz w:val="24"/>
      <w:szCs w:val="24"/>
      <w:lang w:eastAsia="en-US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qFormat w:val="1"/>
    <w:rsid w:val="00006158"/>
    <w:rPr>
      <w:color w:val="605e5c"/>
      <w:shd w:fill="e1dfdd" w:val="clear"/>
    </w:rPr>
  </w:style>
  <w:style w:type="character" w:styleId="Cf01" w:customStyle="1">
    <w:name w:val="cf01"/>
    <w:basedOn w:val="DefaultParagraphFont"/>
    <w:qFormat w:val="1"/>
    <w:rsid w:val="003E5C66"/>
    <w:rPr>
      <w:rFonts w:ascii="Segoe UI" w:cs="Segoe UI" w:hAnsi="Segoe UI"/>
      <w:b w:val="1"/>
      <w:bCs w:val="1"/>
      <w:sz w:val="18"/>
      <w:szCs w:val="18"/>
    </w:rPr>
  </w:style>
  <w:style w:type="character" w:styleId="Cf11" w:customStyle="1">
    <w:name w:val="cf11"/>
    <w:basedOn w:val="DefaultParagraphFont"/>
    <w:qFormat w:val="1"/>
    <w:rsid w:val="003E5C66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DefaultParagraphFont"/>
    <w:link w:val="Textodeglobo"/>
    <w:uiPriority w:val="99"/>
    <w:semiHidden w:val="1"/>
    <w:qFormat w:val="1"/>
    <w:rsid w:val="00C7532B"/>
    <w:rPr>
      <w:rFonts w:ascii="Tahoma" w:cs="Mangal" w:eastAsia="NSimSun" w:hAnsi="Tahoma"/>
      <w:sz w:val="16"/>
      <w:szCs w:val="14"/>
      <w:lang w:bidi="hi-IN" w:eastAsia="en-US"/>
    </w:rPr>
  </w:style>
  <w:style w:type="paragraph" w:styleId="Ttulo">
    <w:name w:val="Título"/>
    <w:basedOn w:val="LOnormal1"/>
    <w:next w:val="Cue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uerpodetexto">
    <w:name w:val="Body Text"/>
    <w:basedOn w:val="LOnormal1"/>
    <w:pPr>
      <w:spacing w:after="140" w:before="0" w:line="276" w:lineRule="auto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LOnormal1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LOnormal1"/>
    <w:qFormat w:val="1"/>
    <w:pPr>
      <w:suppressLineNumbers w:val="1"/>
    </w:pPr>
    <w:rPr/>
  </w:style>
  <w:style w:type="paragraph" w:styleId="LOnormal1" w:default="1">
    <w:name w:val="LO-normal1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es-MX"/>
    </w:rPr>
  </w:style>
  <w:style w:type="paragraph" w:styleId="Ttulogeneral">
    <w:name w:val="Title"/>
    <w:basedOn w:val="LOnormal"/>
    <w:next w:val="Cue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ption">
    <w:name w:val="caption"/>
    <w:basedOn w:val="LOnormal1"/>
    <w:qFormat w:val="1"/>
    <w:pPr>
      <w:suppressLineNumbers w:val="1"/>
      <w:spacing w:after="120" w:before="120"/>
    </w:pPr>
    <w:rPr>
      <w:i w:val="1"/>
      <w:iCs w:val="1"/>
    </w:rPr>
  </w:style>
  <w:style w:type="paragraph" w:styleId="LOnormal" w:customStyle="1">
    <w:name w:val="LO-normal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es-MX"/>
    </w:rPr>
  </w:style>
  <w:style w:type="paragraph" w:styleId="Encabezadoypie" w:customStyle="1">
    <w:name w:val="Encabezado y pie"/>
    <w:qFormat w:val="1"/>
    <w:pPr>
      <w:widowControl w:val="1"/>
      <w:tabs>
        <w:tab w:val="clear" w:pos="720"/>
        <w:tab w:val="right" w:leader="none" w:pos="9020"/>
      </w:tabs>
      <w:suppressAutoHyphens w:val="1"/>
      <w:bidi w:val="0"/>
      <w:spacing w:after="0" w:before="0"/>
      <w:jc w:val="left"/>
    </w:pPr>
    <w:rPr>
      <w:rFonts w:ascii="Helvetica Neue" w:cs="Arial Unicode MS" w:eastAsia="NSimSun" w:hAnsi="Helvetica Neue"/>
      <w:color w:val="000000"/>
      <w:kern w:val="0"/>
      <w:sz w:val="24"/>
      <w:szCs w:val="24"/>
      <w:lang w:bidi="hi-IN" w:eastAsia="zh-CN" w:val="es-MX"/>
    </w:rPr>
  </w:style>
  <w:style w:type="paragraph" w:styleId="Predeterminado" w:customStyle="1">
    <w:name w:val="Predeterminado"/>
    <w:qFormat w:val="1"/>
    <w:pPr>
      <w:widowControl w:val="1"/>
      <w:suppressAutoHyphens w:val="1"/>
      <w:bidi w:val="0"/>
      <w:spacing w:after="0" w:before="0"/>
      <w:jc w:val="left"/>
    </w:pPr>
    <w:rPr>
      <w:rFonts w:ascii="Helvetica Neue" w:cs="Arial Unicode MS" w:eastAsia="NSimSun" w:hAnsi="Helvetica Neue"/>
      <w:color w:val="000000"/>
      <w:kern w:val="0"/>
      <w:sz w:val="22"/>
      <w:szCs w:val="22"/>
      <w:lang w:bidi="hi-IN" w:eastAsia="zh-CN" w:val="es-MX"/>
    </w:rPr>
  </w:style>
  <w:style w:type="paragraph" w:styleId="Cuerpo" w:customStyle="1">
    <w:name w:val="Cuerpo"/>
    <w:qFormat w:val="1"/>
    <w:pPr>
      <w:widowControl w:val="1"/>
      <w:suppressAutoHyphens w:val="1"/>
      <w:bidi w:val="0"/>
      <w:spacing w:after="0" w:before="0"/>
      <w:jc w:val="left"/>
    </w:pPr>
    <w:rPr>
      <w:rFonts w:ascii="Helvetica Neue" w:cs="Arial Unicode MS" w:eastAsia="NSimSun" w:hAnsi="Helvetica Neue"/>
      <w:color w:val="000000"/>
      <w:kern w:val="0"/>
      <w:sz w:val="22"/>
      <w:szCs w:val="22"/>
      <w:lang w:bidi="hi-IN" w:eastAsia="zh-CN" w:val="es-MX"/>
    </w:rPr>
  </w:style>
  <w:style w:type="paragraph" w:styleId="Cabeceraypie" w:customStyle="1">
    <w:name w:val="Cabecera y pie"/>
    <w:basedOn w:val="LOnormal1"/>
    <w:qFormat w:val="1"/>
    <w:pPr/>
    <w:rPr/>
  </w:style>
  <w:style w:type="paragraph" w:styleId="Cabecera">
    <w:name w:val="Header"/>
    <w:basedOn w:val="LOnormal"/>
    <w:link w:val="EncabezadoCar"/>
    <w:uiPriority w:val="99"/>
    <w:unhideWhenUsed w:val="1"/>
    <w:rsid w:val="003D7BFA"/>
    <w:pPr>
      <w:tabs>
        <w:tab w:val="clear" w:pos="720"/>
        <w:tab w:val="center" w:leader="none" w:pos="4419"/>
        <w:tab w:val="right" w:leader="none" w:pos="8838"/>
      </w:tabs>
    </w:pPr>
    <w:rPr/>
  </w:style>
  <w:style w:type="paragraph" w:styleId="Piedepgina">
    <w:name w:val="Footer"/>
    <w:basedOn w:val="LOnormal"/>
    <w:link w:val="PiedepginaCar"/>
    <w:uiPriority w:val="99"/>
    <w:unhideWhenUsed w:val="1"/>
    <w:rsid w:val="003D7BFA"/>
    <w:pPr>
      <w:tabs>
        <w:tab w:val="clear" w:pos="720"/>
        <w:tab w:val="center" w:leader="none" w:pos="4419"/>
        <w:tab w:val="right" w:leader="none" w:pos="8838"/>
      </w:tabs>
    </w:pPr>
    <w:rPr/>
  </w:style>
  <w:style w:type="paragraph" w:styleId="NormalWeb">
    <w:name w:val="Normal (Web)"/>
    <w:basedOn w:val="LOnormal"/>
    <w:uiPriority w:val="99"/>
    <w:unhideWhenUsed w:val="1"/>
    <w:qFormat w:val="1"/>
    <w:rsid w:val="003E5C66"/>
    <w:pPr>
      <w:spacing w:afterAutospacing="1" w:beforeAutospacing="1"/>
    </w:pPr>
    <w:rPr>
      <w:rFonts w:eastAsia="Times New Roman"/>
      <w:lang w:eastAsia="es-MX"/>
    </w:rPr>
  </w:style>
  <w:style w:type="paragraph" w:styleId="Subttulo">
    <w:name w:val="Subtitle"/>
    <w:basedOn w:val="LOnormal1"/>
    <w:next w:val="LOnormal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LOnormal1"/>
    <w:qFormat w:val="1"/>
    <w:pPr>
      <w:spacing w:after="160" w:before="0"/>
      <w:ind w:left="720" w:hanging="0"/>
      <w:contextualSpacing w:val="1"/>
    </w:pPr>
    <w:rPr/>
  </w:style>
  <w:style w:type="paragraph" w:styleId="Preguntas" w:customStyle="1">
    <w:name w:val="Preguntas"/>
    <w:basedOn w:val="ListParagraph"/>
    <w:qFormat w:val="1"/>
    <w:pPr>
      <w:spacing w:after="1600" w:before="0"/>
      <w:ind w:left="0" w:hanging="0"/>
      <w:contextualSpacing w:val="1"/>
    </w:pPr>
    <w:rPr>
      <w:rFonts w:cs="Droid Sans"/>
      <w:szCs w:val="20"/>
    </w:rPr>
  </w:style>
  <w:style w:type="paragraph" w:styleId="Contenidodelatabla" w:customStyle="1">
    <w:name w:val="Contenido de la tabla"/>
    <w:basedOn w:val="LOnormal1"/>
    <w:qFormat w:val="1"/>
    <w:pPr>
      <w:widowControl w:val="0"/>
      <w:suppressLineNumbers w:val="1"/>
    </w:pPr>
    <w:rPr/>
  </w:style>
  <w:style w:type="paragraph" w:styleId="Ttulodelatabla" w:customStyle="1">
    <w:name w:val="Título de la tabla"/>
    <w:basedOn w:val="Contenidodelatabla"/>
    <w:qFormat w:val="1"/>
    <w:pPr>
      <w:jc w:val="center"/>
    </w:pPr>
    <w:rPr>
      <w:b w:val="1"/>
      <w:bCs w:val="1"/>
    </w:rPr>
  </w:style>
  <w:style w:type="paragraph" w:styleId="BalloonText">
    <w:name w:val="Balloon Text"/>
    <w:basedOn w:val="LOnormal1"/>
    <w:link w:val="TextodegloboCar"/>
    <w:uiPriority w:val="99"/>
    <w:semiHidden w:val="1"/>
    <w:unhideWhenUsed w:val="1"/>
    <w:qFormat w:val="1"/>
    <w:rsid w:val="00C7532B"/>
    <w:pPr/>
    <w:rPr>
      <w:rFonts w:ascii="Tahoma" w:cs="Mangal" w:hAnsi="Tahoma"/>
      <w:sz w:val="16"/>
      <w:szCs w:val="14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emarnat.gob.mx/gobmx/transparencia/tavisos.htm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1" Type="http://schemas.openxmlformats.org/officeDocument/2006/relationships/font" Target="fonts/HelveticaNeue-italic.ttf"/><Relationship Id="rId10" Type="http://schemas.openxmlformats.org/officeDocument/2006/relationships/font" Target="fonts/HelveticaNeue-bold.ttf"/><Relationship Id="rId12" Type="http://schemas.openxmlformats.org/officeDocument/2006/relationships/font" Target="fonts/HelveticaNeue-boldItalic.ttf"/><Relationship Id="rId9" Type="http://schemas.openxmlformats.org/officeDocument/2006/relationships/font" Target="fonts/HelveticaNeue-regular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FTTj2s0H7oWlNMJxc71mfahopA==">AMUW2mXWdRFqBvA2EOv+cKI0D9cXrAm/CPZVcs7WAgV8D0um7kBfmxEebc/B3mIpX9CVMLKSHRMt9CHMO1lwlrBoIqecvK3EqM0R1PMx06jx2Wmnnq5IV2wi3ULlX0TpwAamiZ6fBIyt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2022-01-11T00:44:00Z</dcterms:created>
  <dc:creator>NATALIA HEATLEY TEJADA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